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6BB" w:rsidRDefault="009F5CCF">
      <w:r>
        <w:t>ANGLAIS passeport langue TECHNOLIA</w:t>
      </w:r>
    </w:p>
    <w:tbl>
      <w:tblPr>
        <w:tblStyle w:val="Grilledutableau"/>
        <w:tblW w:w="9367" w:type="dxa"/>
        <w:tblLook w:val="04A0"/>
      </w:tblPr>
      <w:tblGrid>
        <w:gridCol w:w="2341"/>
        <w:gridCol w:w="2341"/>
        <w:gridCol w:w="2341"/>
        <w:gridCol w:w="2344"/>
      </w:tblGrid>
      <w:tr w:rsidR="009F5CCF" w:rsidTr="009F5CCF">
        <w:trPr>
          <w:trHeight w:val="628"/>
        </w:trPr>
        <w:tc>
          <w:tcPr>
            <w:tcW w:w="2341" w:type="dxa"/>
          </w:tcPr>
          <w:p w:rsidR="009F5CCF" w:rsidRDefault="009F5CCF">
            <w:r>
              <w:t>Compréhension Orale</w:t>
            </w:r>
          </w:p>
        </w:tc>
        <w:tc>
          <w:tcPr>
            <w:tcW w:w="2341" w:type="dxa"/>
          </w:tcPr>
          <w:p w:rsidR="009F5CCF" w:rsidRDefault="009F5CCF">
            <w:r>
              <w:t>B1</w:t>
            </w:r>
          </w:p>
        </w:tc>
        <w:tc>
          <w:tcPr>
            <w:tcW w:w="2341" w:type="dxa"/>
          </w:tcPr>
          <w:p w:rsidR="009F5CCF" w:rsidRDefault="009F5CCF">
            <w:r>
              <w:t>B2</w:t>
            </w:r>
          </w:p>
        </w:tc>
        <w:tc>
          <w:tcPr>
            <w:tcW w:w="2344" w:type="dxa"/>
          </w:tcPr>
          <w:p w:rsidR="009F5CCF" w:rsidRDefault="009F5CCF">
            <w:r>
              <w:t>C1</w:t>
            </w:r>
          </w:p>
        </w:tc>
      </w:tr>
      <w:tr w:rsidR="009F5CCF" w:rsidTr="009F5CCF">
        <w:trPr>
          <w:trHeight w:val="895"/>
        </w:trPr>
        <w:tc>
          <w:tcPr>
            <w:tcW w:w="2341" w:type="dxa"/>
          </w:tcPr>
          <w:p w:rsidR="009F5CCF" w:rsidRDefault="009F5CCF">
            <w:r>
              <w:t>Pauses café</w:t>
            </w:r>
          </w:p>
        </w:tc>
        <w:tc>
          <w:tcPr>
            <w:tcW w:w="2341" w:type="dxa"/>
          </w:tcPr>
          <w:p w:rsidR="009F5CCF" w:rsidRDefault="009F5CCF">
            <w:r>
              <w:t>Compréhension du sujet général mais ne parvient pas à comprendre tous les détails.</w:t>
            </w:r>
          </w:p>
        </w:tc>
        <w:tc>
          <w:tcPr>
            <w:tcW w:w="2341" w:type="dxa"/>
          </w:tcPr>
          <w:p w:rsidR="009F5CCF" w:rsidRDefault="00FA54A0" w:rsidP="00776B52">
            <w:r>
              <w:t xml:space="preserve">Comprend la totalité de la conversation. </w:t>
            </w:r>
          </w:p>
          <w:p w:rsidR="0012126C" w:rsidRDefault="0012126C" w:rsidP="00776B52"/>
        </w:tc>
        <w:tc>
          <w:tcPr>
            <w:tcW w:w="2344" w:type="dxa"/>
          </w:tcPr>
          <w:p w:rsidR="009F5CCF" w:rsidRDefault="009F5CCF" w:rsidP="00BA0263"/>
        </w:tc>
      </w:tr>
      <w:tr w:rsidR="009F5CCF" w:rsidTr="009F5CCF">
        <w:trPr>
          <w:trHeight w:val="948"/>
        </w:trPr>
        <w:tc>
          <w:tcPr>
            <w:tcW w:w="2341" w:type="dxa"/>
          </w:tcPr>
          <w:p w:rsidR="009F5CCF" w:rsidRDefault="009F5CCF">
            <w:r>
              <w:t>Brainstorming Anglais</w:t>
            </w:r>
          </w:p>
        </w:tc>
        <w:tc>
          <w:tcPr>
            <w:tcW w:w="2341" w:type="dxa"/>
          </w:tcPr>
          <w:p w:rsidR="009F5CCF" w:rsidRDefault="009F5CCF">
            <w:r>
              <w:t xml:space="preserve">Compréhension </w:t>
            </w:r>
            <w:r w:rsidR="00391F5E">
              <w:t>des mots clef.</w:t>
            </w:r>
          </w:p>
        </w:tc>
        <w:tc>
          <w:tcPr>
            <w:tcW w:w="2341" w:type="dxa"/>
          </w:tcPr>
          <w:p w:rsidR="003073DA" w:rsidRDefault="003073DA" w:rsidP="003073DA">
            <w:r>
              <w:t>Recours récurent au traducteur car beaucoup de termes techniques.</w:t>
            </w:r>
          </w:p>
          <w:p w:rsidR="009F5CCF" w:rsidRDefault="009F5CCF" w:rsidP="00776B52"/>
        </w:tc>
        <w:tc>
          <w:tcPr>
            <w:tcW w:w="2344" w:type="dxa"/>
          </w:tcPr>
          <w:p w:rsidR="009F5CCF" w:rsidRDefault="00BA0263">
            <w:r>
              <w:t>Comprend les termes techniques</w:t>
            </w:r>
          </w:p>
        </w:tc>
      </w:tr>
      <w:tr w:rsidR="009F5CCF" w:rsidTr="009F5CCF">
        <w:trPr>
          <w:trHeight w:val="948"/>
        </w:trPr>
        <w:tc>
          <w:tcPr>
            <w:tcW w:w="2341" w:type="dxa"/>
          </w:tcPr>
          <w:p w:rsidR="009F5CCF" w:rsidRDefault="009F5CCF" w:rsidP="00391F5E">
            <w:r>
              <w:t xml:space="preserve">Recherche </w:t>
            </w:r>
            <w:r w:rsidR="00391F5E">
              <w:t>Toussaint</w:t>
            </w:r>
          </w:p>
        </w:tc>
        <w:tc>
          <w:tcPr>
            <w:tcW w:w="2341" w:type="dxa"/>
          </w:tcPr>
          <w:p w:rsidR="009F5CCF" w:rsidRDefault="00FD0F71" w:rsidP="00FD0F71">
            <w:r>
              <w:t>Comprend le thème et suis mieux si la personne parle assez lentement</w:t>
            </w:r>
          </w:p>
        </w:tc>
        <w:tc>
          <w:tcPr>
            <w:tcW w:w="2341" w:type="dxa"/>
          </w:tcPr>
          <w:p w:rsidR="009F5CCF" w:rsidRDefault="00BA0263">
            <w:r>
              <w:t>Comprend si la personne est captivante</w:t>
            </w:r>
          </w:p>
        </w:tc>
        <w:tc>
          <w:tcPr>
            <w:tcW w:w="2344" w:type="dxa"/>
          </w:tcPr>
          <w:p w:rsidR="00BA0263" w:rsidRDefault="00BA0263">
            <w:r>
              <w:t>Comprend dans tous les cas.</w:t>
            </w:r>
          </w:p>
          <w:p w:rsidR="00BA0263" w:rsidRDefault="00BA0263">
            <w:r>
              <w:t>Reste concentré</w:t>
            </w:r>
          </w:p>
        </w:tc>
      </w:tr>
      <w:tr w:rsidR="001E704D" w:rsidTr="009F5CCF">
        <w:trPr>
          <w:trHeight w:val="948"/>
        </w:trPr>
        <w:tc>
          <w:tcPr>
            <w:tcW w:w="2341" w:type="dxa"/>
          </w:tcPr>
          <w:p w:rsidR="001E704D" w:rsidRDefault="001E704D" w:rsidP="00391F5E">
            <w:r>
              <w:t>Correction</w:t>
            </w:r>
          </w:p>
        </w:tc>
        <w:tc>
          <w:tcPr>
            <w:tcW w:w="2341" w:type="dxa"/>
          </w:tcPr>
          <w:p w:rsidR="001E704D" w:rsidRDefault="00193992" w:rsidP="00FD0F71">
            <w:r>
              <w:t>Réussi à identifier des fautes de vocabulaire (évaluation seulement pour des personnes de niveau supérieur)</w:t>
            </w:r>
          </w:p>
        </w:tc>
        <w:tc>
          <w:tcPr>
            <w:tcW w:w="2341" w:type="dxa"/>
          </w:tcPr>
          <w:p w:rsidR="001E704D" w:rsidRDefault="001E704D" w:rsidP="001E704D">
            <w:r>
              <w:t>Identifie toutes les erreurs d’une personne de niveau inférieur et la majorité de celles d’une personne de niveau équivalent.</w:t>
            </w:r>
          </w:p>
        </w:tc>
        <w:tc>
          <w:tcPr>
            <w:tcW w:w="2344" w:type="dxa"/>
          </w:tcPr>
          <w:p w:rsidR="001E704D" w:rsidRDefault="001E704D">
            <w:r>
              <w:t>Identifie la totalité des erreurs commises quelque soit l</w:t>
            </w:r>
            <w:r w:rsidR="00193992">
              <w:t>e niveau de la personne.</w:t>
            </w:r>
          </w:p>
        </w:tc>
      </w:tr>
    </w:tbl>
    <w:p w:rsidR="009F5CCF" w:rsidRDefault="009F5CCF"/>
    <w:tbl>
      <w:tblPr>
        <w:tblStyle w:val="Grilledutableau"/>
        <w:tblW w:w="9424" w:type="dxa"/>
        <w:tblLook w:val="04A0"/>
      </w:tblPr>
      <w:tblGrid>
        <w:gridCol w:w="2356"/>
        <w:gridCol w:w="2356"/>
        <w:gridCol w:w="2356"/>
        <w:gridCol w:w="2356"/>
      </w:tblGrid>
      <w:tr w:rsidR="009F5CCF" w:rsidTr="009F5CCF">
        <w:trPr>
          <w:trHeight w:val="711"/>
        </w:trPr>
        <w:tc>
          <w:tcPr>
            <w:tcW w:w="2356" w:type="dxa"/>
          </w:tcPr>
          <w:p w:rsidR="009F5CCF" w:rsidRDefault="009F5CCF">
            <w:r>
              <w:t>Expression Orale</w:t>
            </w:r>
          </w:p>
        </w:tc>
        <w:tc>
          <w:tcPr>
            <w:tcW w:w="2356" w:type="dxa"/>
          </w:tcPr>
          <w:p w:rsidR="009F5CCF" w:rsidRDefault="009F5CCF">
            <w:r>
              <w:t>B1</w:t>
            </w:r>
          </w:p>
        </w:tc>
        <w:tc>
          <w:tcPr>
            <w:tcW w:w="2356" w:type="dxa"/>
          </w:tcPr>
          <w:p w:rsidR="009F5CCF" w:rsidRDefault="009F5CCF">
            <w:r>
              <w:t>B2</w:t>
            </w:r>
          </w:p>
        </w:tc>
        <w:tc>
          <w:tcPr>
            <w:tcW w:w="2356" w:type="dxa"/>
          </w:tcPr>
          <w:p w:rsidR="009F5CCF" w:rsidRDefault="009F5CCF">
            <w:r>
              <w:t>C1</w:t>
            </w:r>
          </w:p>
        </w:tc>
      </w:tr>
      <w:tr w:rsidR="009F5CCF" w:rsidTr="009F5CCF">
        <w:trPr>
          <w:trHeight w:val="671"/>
        </w:trPr>
        <w:tc>
          <w:tcPr>
            <w:tcW w:w="2356" w:type="dxa"/>
          </w:tcPr>
          <w:p w:rsidR="009F5CCF" w:rsidRDefault="009F5CCF">
            <w:r>
              <w:t>Pauses café</w:t>
            </w:r>
          </w:p>
        </w:tc>
        <w:tc>
          <w:tcPr>
            <w:tcW w:w="2356" w:type="dxa"/>
          </w:tcPr>
          <w:p w:rsidR="009F5CCF" w:rsidRDefault="00391F5E">
            <w:r>
              <w:t>Met du temps à former des phrases, avec un vocabulaire limité. A du mal à exprimer ses pensées</w:t>
            </w:r>
          </w:p>
        </w:tc>
        <w:tc>
          <w:tcPr>
            <w:tcW w:w="2356" w:type="dxa"/>
          </w:tcPr>
          <w:p w:rsidR="009F5CCF" w:rsidRDefault="00776B52">
            <w:r>
              <w:t>Exprime clairement ses idées. Parfois blocage à cause du vocabulaire.</w:t>
            </w:r>
          </w:p>
        </w:tc>
        <w:tc>
          <w:tcPr>
            <w:tcW w:w="2356" w:type="dxa"/>
          </w:tcPr>
          <w:p w:rsidR="009F5CCF" w:rsidRDefault="00BA0263">
            <w:r>
              <w:t>S’exprime de manière fluide.</w:t>
            </w:r>
          </w:p>
          <w:p w:rsidR="00BA0263" w:rsidRDefault="00BA0263">
            <w:r>
              <w:t>Peut animer la conversation</w:t>
            </w:r>
          </w:p>
        </w:tc>
      </w:tr>
      <w:tr w:rsidR="009F5CCF" w:rsidTr="009F5CCF">
        <w:trPr>
          <w:trHeight w:val="711"/>
        </w:trPr>
        <w:tc>
          <w:tcPr>
            <w:tcW w:w="2356" w:type="dxa"/>
          </w:tcPr>
          <w:p w:rsidR="009F5CCF" w:rsidRDefault="009F5CCF">
            <w:r>
              <w:t>Brainstorming Anglais</w:t>
            </w:r>
          </w:p>
        </w:tc>
        <w:tc>
          <w:tcPr>
            <w:tcW w:w="2356" w:type="dxa"/>
          </w:tcPr>
          <w:p w:rsidR="009F5CCF" w:rsidRDefault="00391F5E">
            <w:r>
              <w:t>Exprime des mots clef sans difficulté mais a du mal à exprimer des concepts</w:t>
            </w:r>
          </w:p>
        </w:tc>
        <w:tc>
          <w:tcPr>
            <w:tcW w:w="2356" w:type="dxa"/>
          </w:tcPr>
          <w:p w:rsidR="003073DA" w:rsidRDefault="003073DA">
            <w:r>
              <w:t xml:space="preserve">Arrive à animer la séance de </w:t>
            </w:r>
            <w:proofErr w:type="spellStart"/>
            <w:r>
              <w:t>brainstroming</w:t>
            </w:r>
            <w:proofErr w:type="spellEnd"/>
            <w:r>
              <w:t>.</w:t>
            </w:r>
          </w:p>
        </w:tc>
        <w:tc>
          <w:tcPr>
            <w:tcW w:w="2356" w:type="dxa"/>
          </w:tcPr>
          <w:p w:rsidR="009F5CCF" w:rsidRDefault="00BA0263">
            <w:r>
              <w:t>Arrive à motiver les autres membres</w:t>
            </w:r>
          </w:p>
        </w:tc>
      </w:tr>
      <w:tr w:rsidR="009F5CCF" w:rsidTr="009F5CCF">
        <w:trPr>
          <w:trHeight w:val="671"/>
        </w:trPr>
        <w:tc>
          <w:tcPr>
            <w:tcW w:w="2356" w:type="dxa"/>
          </w:tcPr>
          <w:p w:rsidR="009F5CCF" w:rsidRDefault="00A55CD3">
            <w:r>
              <w:t>Recherche Toussaint</w:t>
            </w:r>
          </w:p>
        </w:tc>
        <w:tc>
          <w:tcPr>
            <w:tcW w:w="2356" w:type="dxa"/>
          </w:tcPr>
          <w:p w:rsidR="009F5CCF" w:rsidRDefault="00FD0F71">
            <w:r>
              <w:t>A du mal au départ pour s’exprimer puis fais de moins en moins de faute</w:t>
            </w:r>
          </w:p>
        </w:tc>
        <w:tc>
          <w:tcPr>
            <w:tcW w:w="2356" w:type="dxa"/>
          </w:tcPr>
          <w:p w:rsidR="009F5CCF" w:rsidRDefault="00BA0263">
            <w:r>
              <w:t>S’exprime aisément, avec un support écrit</w:t>
            </w:r>
          </w:p>
        </w:tc>
        <w:tc>
          <w:tcPr>
            <w:tcW w:w="2356" w:type="dxa"/>
          </w:tcPr>
          <w:p w:rsidR="009F5CCF" w:rsidRDefault="00BA0263">
            <w:r>
              <w:t>S’exprime aisément sans support.</w:t>
            </w:r>
          </w:p>
          <w:p w:rsidR="00BA0263" w:rsidRDefault="00BA0263">
            <w:r>
              <w:t>Arrive à captiver l’attention</w:t>
            </w:r>
          </w:p>
        </w:tc>
      </w:tr>
      <w:tr w:rsidR="001E704D" w:rsidTr="009F5CCF">
        <w:trPr>
          <w:trHeight w:val="671"/>
        </w:trPr>
        <w:tc>
          <w:tcPr>
            <w:tcW w:w="2356" w:type="dxa"/>
          </w:tcPr>
          <w:p w:rsidR="001E704D" w:rsidRDefault="001E704D">
            <w:r>
              <w:t>Correction</w:t>
            </w:r>
          </w:p>
        </w:tc>
        <w:tc>
          <w:tcPr>
            <w:tcW w:w="2356" w:type="dxa"/>
          </w:tcPr>
          <w:p w:rsidR="001E704D" w:rsidRDefault="00193992">
            <w:r>
              <w:t>Propose des corrections et attend la validation de personnes de niveau supérieur</w:t>
            </w:r>
          </w:p>
        </w:tc>
        <w:tc>
          <w:tcPr>
            <w:tcW w:w="2356" w:type="dxa"/>
          </w:tcPr>
          <w:p w:rsidR="001E704D" w:rsidRDefault="001E704D">
            <w:r>
              <w:t>Corrige aisément les personnes de niveau inférieur. Corrige un peu moins aisément les personnes de même niveau.</w:t>
            </w:r>
          </w:p>
        </w:tc>
        <w:tc>
          <w:tcPr>
            <w:tcW w:w="2356" w:type="dxa"/>
          </w:tcPr>
          <w:p w:rsidR="001E704D" w:rsidRDefault="00193992">
            <w:r>
              <w:t>Corrige aisément les erreurs de tout le monde.</w:t>
            </w:r>
          </w:p>
        </w:tc>
      </w:tr>
      <w:tr w:rsidR="00A7216D" w:rsidTr="00FC4508">
        <w:trPr>
          <w:trHeight w:val="694"/>
        </w:trPr>
        <w:tc>
          <w:tcPr>
            <w:tcW w:w="2356" w:type="dxa"/>
          </w:tcPr>
          <w:p w:rsidR="00A7216D" w:rsidRDefault="00A7216D">
            <w:r>
              <w:t>Présentation soutenance</w:t>
            </w:r>
          </w:p>
          <w:p w:rsidR="00FC4508" w:rsidRDefault="00FC4508"/>
          <w:p w:rsidR="00FC4508" w:rsidRDefault="00FC4508"/>
          <w:p w:rsidR="00FC4508" w:rsidRDefault="00FC4508"/>
        </w:tc>
        <w:tc>
          <w:tcPr>
            <w:tcW w:w="2356" w:type="dxa"/>
          </w:tcPr>
          <w:p w:rsidR="00A7216D" w:rsidRDefault="00CD03D3">
            <w:r>
              <w:lastRenderedPageBreak/>
              <w:t xml:space="preserve">Parler avec fluidité et avoir assez de vocabulaire pour éviter </w:t>
            </w:r>
            <w:r>
              <w:lastRenderedPageBreak/>
              <w:t>les répétitions</w:t>
            </w:r>
          </w:p>
        </w:tc>
        <w:tc>
          <w:tcPr>
            <w:tcW w:w="2356" w:type="dxa"/>
          </w:tcPr>
          <w:p w:rsidR="00A7216D" w:rsidRDefault="005A26FF">
            <w:r>
              <w:lastRenderedPageBreak/>
              <w:t>S’exprime clairement avec un léger accent et des notes au cas où</w:t>
            </w:r>
          </w:p>
        </w:tc>
        <w:tc>
          <w:tcPr>
            <w:tcW w:w="2356" w:type="dxa"/>
          </w:tcPr>
          <w:p w:rsidR="00A7216D" w:rsidRDefault="005A26FF">
            <w:r>
              <w:t>Présente assez spontanément. Sans notes</w:t>
            </w:r>
            <w:r>
              <w:br/>
            </w:r>
          </w:p>
        </w:tc>
      </w:tr>
      <w:tr w:rsidR="00FC4508" w:rsidTr="00FC4508">
        <w:trPr>
          <w:trHeight w:val="694"/>
        </w:trPr>
        <w:tc>
          <w:tcPr>
            <w:tcW w:w="2356" w:type="dxa"/>
          </w:tcPr>
          <w:p w:rsidR="00FC4508" w:rsidRDefault="00FC4508">
            <w:r>
              <w:lastRenderedPageBreak/>
              <w:t>Animation filmée</w:t>
            </w:r>
          </w:p>
        </w:tc>
        <w:tc>
          <w:tcPr>
            <w:tcW w:w="2356" w:type="dxa"/>
          </w:tcPr>
          <w:p w:rsidR="00FC4508" w:rsidRDefault="00FC4508"/>
        </w:tc>
        <w:tc>
          <w:tcPr>
            <w:tcW w:w="2356" w:type="dxa"/>
          </w:tcPr>
          <w:p w:rsidR="00FC4508" w:rsidRDefault="00FC4508">
            <w:r>
              <w:t>Arrive à coordonner ses paroles avec ses gestes d’animateur.</w:t>
            </w:r>
          </w:p>
        </w:tc>
        <w:tc>
          <w:tcPr>
            <w:tcW w:w="2356" w:type="dxa"/>
          </w:tcPr>
          <w:p w:rsidR="00FC4508" w:rsidRDefault="00FC4508"/>
        </w:tc>
      </w:tr>
    </w:tbl>
    <w:p w:rsidR="00FC4508" w:rsidRDefault="00FC4508"/>
    <w:tbl>
      <w:tblPr>
        <w:tblStyle w:val="Grilledutableau"/>
        <w:tblW w:w="9468" w:type="dxa"/>
        <w:tblLook w:val="04A0"/>
      </w:tblPr>
      <w:tblGrid>
        <w:gridCol w:w="2367"/>
        <w:gridCol w:w="2367"/>
        <w:gridCol w:w="2367"/>
        <w:gridCol w:w="2367"/>
      </w:tblGrid>
      <w:tr w:rsidR="009F5CCF" w:rsidTr="001E704D">
        <w:trPr>
          <w:trHeight w:val="678"/>
        </w:trPr>
        <w:tc>
          <w:tcPr>
            <w:tcW w:w="2367" w:type="dxa"/>
          </w:tcPr>
          <w:p w:rsidR="009F5CCF" w:rsidRDefault="009F5CCF">
            <w:r>
              <w:t>Compréhension Ecrite</w:t>
            </w:r>
          </w:p>
        </w:tc>
        <w:tc>
          <w:tcPr>
            <w:tcW w:w="2367" w:type="dxa"/>
          </w:tcPr>
          <w:p w:rsidR="009F5CCF" w:rsidRDefault="009F5CCF">
            <w:r>
              <w:t>B1</w:t>
            </w:r>
          </w:p>
        </w:tc>
        <w:tc>
          <w:tcPr>
            <w:tcW w:w="2367" w:type="dxa"/>
          </w:tcPr>
          <w:p w:rsidR="009F5CCF" w:rsidRDefault="009F5CCF">
            <w:r>
              <w:t>B2</w:t>
            </w:r>
          </w:p>
        </w:tc>
        <w:tc>
          <w:tcPr>
            <w:tcW w:w="2367" w:type="dxa"/>
          </w:tcPr>
          <w:p w:rsidR="009F5CCF" w:rsidRDefault="009F5CCF">
            <w:r>
              <w:t>C1</w:t>
            </w:r>
          </w:p>
        </w:tc>
      </w:tr>
      <w:tr w:rsidR="009F5CCF" w:rsidTr="001E704D">
        <w:trPr>
          <w:trHeight w:val="678"/>
        </w:trPr>
        <w:tc>
          <w:tcPr>
            <w:tcW w:w="2367" w:type="dxa"/>
          </w:tcPr>
          <w:p w:rsidR="009F5CCF" w:rsidRDefault="009F5CCF">
            <w:r>
              <w:t>Lire articles</w:t>
            </w:r>
          </w:p>
        </w:tc>
        <w:tc>
          <w:tcPr>
            <w:tcW w:w="2367" w:type="dxa"/>
          </w:tcPr>
          <w:p w:rsidR="009F5CCF" w:rsidRDefault="00391F5E">
            <w:r>
              <w:t>Lis au détail et traduit par mots clef et en déduit le sens du texte.</w:t>
            </w:r>
          </w:p>
        </w:tc>
        <w:tc>
          <w:tcPr>
            <w:tcW w:w="2367" w:type="dxa"/>
          </w:tcPr>
          <w:p w:rsidR="009F5CCF" w:rsidRDefault="00776B52" w:rsidP="00776B52">
            <w:r>
              <w:t xml:space="preserve">Comprend la totalité des articles. Difficultés pour ce qui est articles purement techniques. </w:t>
            </w:r>
          </w:p>
        </w:tc>
        <w:tc>
          <w:tcPr>
            <w:tcW w:w="2367" w:type="dxa"/>
          </w:tcPr>
          <w:p w:rsidR="009F5CCF" w:rsidRDefault="00BA0263">
            <w:r>
              <w:t>Comprend les termes techniques.</w:t>
            </w:r>
          </w:p>
          <w:p w:rsidR="00BA0263" w:rsidRDefault="00BA0263">
            <w:r>
              <w:t>Pas besoin de traducteurs</w:t>
            </w:r>
          </w:p>
        </w:tc>
      </w:tr>
      <w:tr w:rsidR="009F5CCF" w:rsidTr="001E704D">
        <w:trPr>
          <w:trHeight w:val="641"/>
        </w:trPr>
        <w:tc>
          <w:tcPr>
            <w:tcW w:w="2367" w:type="dxa"/>
          </w:tcPr>
          <w:p w:rsidR="009F5CCF" w:rsidRDefault="00A509D4" w:rsidP="00A55CD3">
            <w:r>
              <w:t>Recherche</w:t>
            </w:r>
            <w:r w:rsidR="00A55CD3">
              <w:t xml:space="preserve"> Toussaint</w:t>
            </w:r>
          </w:p>
        </w:tc>
        <w:tc>
          <w:tcPr>
            <w:tcW w:w="2367" w:type="dxa"/>
          </w:tcPr>
          <w:p w:rsidR="009F5CCF" w:rsidRDefault="00FD0F71" w:rsidP="00FD0F71">
            <w:r>
              <w:t xml:space="preserve">Comprend sans difficulté les articles, j’ai tendance à reposer sa compréhension sur des mots-clefs. </w:t>
            </w:r>
          </w:p>
        </w:tc>
        <w:tc>
          <w:tcPr>
            <w:tcW w:w="2367" w:type="dxa"/>
          </w:tcPr>
          <w:p w:rsidR="009F5CCF" w:rsidRDefault="0012126C">
            <w:r>
              <w:t>Arrive à trouver assez aisément des articles en anglais qui se rapporte directement au sujet mais n’arrive pas à lire l’article en diagonale en peu de temps</w:t>
            </w:r>
          </w:p>
        </w:tc>
        <w:tc>
          <w:tcPr>
            <w:tcW w:w="2367" w:type="dxa"/>
          </w:tcPr>
          <w:p w:rsidR="009F5CCF" w:rsidRDefault="00BA0263">
            <w:r>
              <w:t>Arrive à lire les articles en diagonale, et à en cerner l’essentiel.</w:t>
            </w:r>
          </w:p>
          <w:p w:rsidR="00BA0263" w:rsidRDefault="00BA0263">
            <w:r>
              <w:t>Peut sélectionner les articles et les distribuer en fonction du niveau de chacun.</w:t>
            </w:r>
          </w:p>
        </w:tc>
      </w:tr>
      <w:tr w:rsidR="001E704D" w:rsidTr="001E704D">
        <w:trPr>
          <w:trHeight w:val="678"/>
        </w:trPr>
        <w:tc>
          <w:tcPr>
            <w:tcW w:w="2367" w:type="dxa"/>
          </w:tcPr>
          <w:p w:rsidR="001E704D" w:rsidRDefault="001E704D">
            <w:r>
              <w:t>Smiley</w:t>
            </w:r>
          </w:p>
        </w:tc>
        <w:tc>
          <w:tcPr>
            <w:tcW w:w="2367" w:type="dxa"/>
          </w:tcPr>
          <w:p w:rsidR="001E704D" w:rsidRDefault="001E704D"/>
        </w:tc>
        <w:tc>
          <w:tcPr>
            <w:tcW w:w="2367" w:type="dxa"/>
          </w:tcPr>
          <w:p w:rsidR="001E704D" w:rsidRDefault="001E704D" w:rsidP="00E10C0A"/>
        </w:tc>
        <w:tc>
          <w:tcPr>
            <w:tcW w:w="2367" w:type="dxa"/>
          </w:tcPr>
          <w:p w:rsidR="001E704D" w:rsidRDefault="001E704D" w:rsidP="00E10C0A">
            <w:r>
              <w:t>Comprend les smileys</w:t>
            </w:r>
          </w:p>
        </w:tc>
      </w:tr>
      <w:tr w:rsidR="001E704D" w:rsidTr="001E704D">
        <w:trPr>
          <w:trHeight w:val="678"/>
        </w:trPr>
        <w:tc>
          <w:tcPr>
            <w:tcW w:w="2367" w:type="dxa"/>
          </w:tcPr>
          <w:p w:rsidR="001E704D" w:rsidRDefault="001E704D">
            <w:r>
              <w:t>Lire articles PESTEL</w:t>
            </w:r>
          </w:p>
        </w:tc>
        <w:tc>
          <w:tcPr>
            <w:tcW w:w="2367" w:type="dxa"/>
          </w:tcPr>
          <w:p w:rsidR="001E704D" w:rsidRDefault="00193992">
            <w:r>
              <w:t>Arrive à retrouver la traduction des mots du vocabulaire, comprend le sens des phrases mais a du mal à voir le thème général des paragraphes</w:t>
            </w:r>
          </w:p>
        </w:tc>
        <w:tc>
          <w:tcPr>
            <w:tcW w:w="2367" w:type="dxa"/>
          </w:tcPr>
          <w:p w:rsidR="001E704D" w:rsidRDefault="00193992" w:rsidP="00E10C0A">
            <w:r>
              <w:t>Arrive à comprendre tous les textes dans leurs totalités. Parfois du mal avec les détails techniques ou termes spécifiques à des domaines précis.</w:t>
            </w:r>
          </w:p>
        </w:tc>
        <w:tc>
          <w:tcPr>
            <w:tcW w:w="2367" w:type="dxa"/>
          </w:tcPr>
          <w:p w:rsidR="001E704D" w:rsidRDefault="00193992" w:rsidP="00E10C0A">
            <w:r>
              <w:t>Arrive à comprendre le texte d’une lecture diagonale. En lecture appliquée, comprends le texte dans le moindre détail.</w:t>
            </w:r>
          </w:p>
        </w:tc>
      </w:tr>
    </w:tbl>
    <w:p w:rsidR="009F5CCF" w:rsidRDefault="009F5CCF"/>
    <w:p w:rsidR="00776B52" w:rsidRDefault="00776B52"/>
    <w:tbl>
      <w:tblPr>
        <w:tblStyle w:val="Grilledutableau"/>
        <w:tblW w:w="9572" w:type="dxa"/>
        <w:tblLook w:val="04A0"/>
      </w:tblPr>
      <w:tblGrid>
        <w:gridCol w:w="2393"/>
        <w:gridCol w:w="2393"/>
        <w:gridCol w:w="2393"/>
        <w:gridCol w:w="2393"/>
      </w:tblGrid>
      <w:tr w:rsidR="009F5CCF" w:rsidTr="009F5CCF">
        <w:trPr>
          <w:trHeight w:val="821"/>
        </w:trPr>
        <w:tc>
          <w:tcPr>
            <w:tcW w:w="2393" w:type="dxa"/>
          </w:tcPr>
          <w:p w:rsidR="009F5CCF" w:rsidRDefault="009F5CCF">
            <w:r>
              <w:t>Expression Ecrite</w:t>
            </w:r>
          </w:p>
        </w:tc>
        <w:tc>
          <w:tcPr>
            <w:tcW w:w="2393" w:type="dxa"/>
          </w:tcPr>
          <w:p w:rsidR="009F5CCF" w:rsidRDefault="009F5CCF">
            <w:r>
              <w:t>B1</w:t>
            </w:r>
          </w:p>
        </w:tc>
        <w:tc>
          <w:tcPr>
            <w:tcW w:w="2393" w:type="dxa"/>
          </w:tcPr>
          <w:p w:rsidR="009F5CCF" w:rsidRDefault="009F5CCF">
            <w:r>
              <w:t>B2</w:t>
            </w:r>
          </w:p>
        </w:tc>
        <w:tc>
          <w:tcPr>
            <w:tcW w:w="2393" w:type="dxa"/>
          </w:tcPr>
          <w:p w:rsidR="009F5CCF" w:rsidRDefault="009F5CCF">
            <w:r>
              <w:t>C1</w:t>
            </w:r>
          </w:p>
        </w:tc>
      </w:tr>
      <w:tr w:rsidR="009F5CCF" w:rsidTr="009F5CCF">
        <w:trPr>
          <w:trHeight w:val="821"/>
        </w:trPr>
        <w:tc>
          <w:tcPr>
            <w:tcW w:w="2393" w:type="dxa"/>
          </w:tcPr>
          <w:p w:rsidR="009F5CCF" w:rsidRDefault="00A55CD3" w:rsidP="00A55CD3">
            <w:r>
              <w:t xml:space="preserve">Recherche Toussaint </w:t>
            </w:r>
          </w:p>
        </w:tc>
        <w:tc>
          <w:tcPr>
            <w:tcW w:w="2393" w:type="dxa"/>
          </w:tcPr>
          <w:p w:rsidR="009F5CCF" w:rsidRDefault="00391F5E">
            <w:r>
              <w:t>Fait des phrases courtes avec un sens à la fois. Vérifie souvent avec des traducteurs la justesse des mots.</w:t>
            </w:r>
          </w:p>
        </w:tc>
        <w:tc>
          <w:tcPr>
            <w:tcW w:w="2393" w:type="dxa"/>
          </w:tcPr>
          <w:p w:rsidR="009F5CCF" w:rsidRDefault="00776B52">
            <w:r>
              <w:t>Y arrive sans trop de difficultés mais avec un niveau de langue pas très avancé.</w:t>
            </w:r>
          </w:p>
        </w:tc>
        <w:tc>
          <w:tcPr>
            <w:tcW w:w="2393" w:type="dxa"/>
          </w:tcPr>
          <w:p w:rsidR="009F5CCF" w:rsidRDefault="00BA0263">
            <w:r>
              <w:t>Ecrit avec un style recherché, sans faute.</w:t>
            </w:r>
          </w:p>
        </w:tc>
      </w:tr>
      <w:tr w:rsidR="009F5CCF" w:rsidTr="009F5CCF">
        <w:trPr>
          <w:trHeight w:val="776"/>
        </w:trPr>
        <w:tc>
          <w:tcPr>
            <w:tcW w:w="2393" w:type="dxa"/>
          </w:tcPr>
          <w:p w:rsidR="009F5CCF" w:rsidRDefault="00A7216D" w:rsidP="00A55CD3">
            <w:r>
              <w:t>Rédaction rapport</w:t>
            </w:r>
          </w:p>
        </w:tc>
        <w:tc>
          <w:tcPr>
            <w:tcW w:w="2393" w:type="dxa"/>
          </w:tcPr>
          <w:p w:rsidR="009F5CCF" w:rsidRDefault="00CD03D3">
            <w:r>
              <w:t>Rédige en utilisant du vocabulaire déjà vu auparavant. Fait des phrases  courtes et simples.</w:t>
            </w:r>
          </w:p>
        </w:tc>
        <w:tc>
          <w:tcPr>
            <w:tcW w:w="2393" w:type="dxa"/>
          </w:tcPr>
          <w:p w:rsidR="009F5CCF" w:rsidRDefault="00A7216D">
            <w:r>
              <w:t>Le fait assez aisément, en ayant recours de temps à autre au traducteur afin d’avoir des expressions assez soutenues.</w:t>
            </w:r>
          </w:p>
        </w:tc>
        <w:tc>
          <w:tcPr>
            <w:tcW w:w="2393" w:type="dxa"/>
          </w:tcPr>
          <w:p w:rsidR="009F5CCF" w:rsidRDefault="005A26FF">
            <w:r>
              <w:t>Ecrire spontanément sans avoir recours à quelconque traducteur</w:t>
            </w:r>
          </w:p>
        </w:tc>
      </w:tr>
      <w:tr w:rsidR="009F5CCF" w:rsidTr="009F5CCF">
        <w:trPr>
          <w:trHeight w:val="821"/>
        </w:trPr>
        <w:tc>
          <w:tcPr>
            <w:tcW w:w="2393" w:type="dxa"/>
          </w:tcPr>
          <w:p w:rsidR="009F5CCF" w:rsidRDefault="00A7216D">
            <w:r>
              <w:lastRenderedPageBreak/>
              <w:t>Correction rapport</w:t>
            </w:r>
          </w:p>
        </w:tc>
        <w:tc>
          <w:tcPr>
            <w:tcW w:w="2393" w:type="dxa"/>
          </w:tcPr>
          <w:p w:rsidR="009F5CCF" w:rsidRDefault="00CD03D3">
            <w:r w:rsidRPr="00CD03D3">
              <w:t xml:space="preserve">Détecte les erreurs d’accords  </w:t>
            </w:r>
          </w:p>
        </w:tc>
        <w:tc>
          <w:tcPr>
            <w:tcW w:w="2393" w:type="dxa"/>
          </w:tcPr>
          <w:p w:rsidR="009F5CCF" w:rsidRDefault="005A26FF">
            <w:r>
              <w:t>Arrive à corriger des fautes facilement repérables.</w:t>
            </w:r>
          </w:p>
        </w:tc>
        <w:tc>
          <w:tcPr>
            <w:tcW w:w="2393" w:type="dxa"/>
          </w:tcPr>
          <w:p w:rsidR="009F5CCF" w:rsidRDefault="005A26FF">
            <w:r>
              <w:t>Assez confiant pour corriger aisément des gens de tous niveaux. Se permet aussi des modifications d’expression.</w:t>
            </w:r>
          </w:p>
        </w:tc>
      </w:tr>
    </w:tbl>
    <w:p w:rsidR="00CD03D3" w:rsidRDefault="00CD03D3" w:rsidP="00CD03D3">
      <w:bookmarkStart w:id="0" w:name="_GoBack"/>
      <w:bookmarkEnd w:id="0"/>
    </w:p>
    <w:sectPr w:rsidR="00CD03D3" w:rsidSect="00046B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EE1AE4"/>
    <w:rsid w:val="00046B49"/>
    <w:rsid w:val="00102F87"/>
    <w:rsid w:val="0012126C"/>
    <w:rsid w:val="00193992"/>
    <w:rsid w:val="001B589F"/>
    <w:rsid w:val="001E704D"/>
    <w:rsid w:val="003073DA"/>
    <w:rsid w:val="00391F5E"/>
    <w:rsid w:val="004E7A63"/>
    <w:rsid w:val="005A26FF"/>
    <w:rsid w:val="00751562"/>
    <w:rsid w:val="00776B52"/>
    <w:rsid w:val="008B1A81"/>
    <w:rsid w:val="00953748"/>
    <w:rsid w:val="009F5CCF"/>
    <w:rsid w:val="00A509D4"/>
    <w:rsid w:val="00A55CD3"/>
    <w:rsid w:val="00A7216D"/>
    <w:rsid w:val="00B8786D"/>
    <w:rsid w:val="00BA0263"/>
    <w:rsid w:val="00CD03D3"/>
    <w:rsid w:val="00CD2585"/>
    <w:rsid w:val="00E47980"/>
    <w:rsid w:val="00E703CB"/>
    <w:rsid w:val="00EE1AE4"/>
    <w:rsid w:val="00FA54A0"/>
    <w:rsid w:val="00FC4508"/>
    <w:rsid w:val="00FD0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B4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F5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F5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2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614</Words>
  <Characters>3380</Characters>
  <Application>Microsoft Office Word</Application>
  <DocSecurity>4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BARRAT</dc:creator>
  <cp:keywords/>
  <dc:description/>
  <cp:lastModifiedBy>et</cp:lastModifiedBy>
  <cp:revision>2</cp:revision>
  <dcterms:created xsi:type="dcterms:W3CDTF">2013-04-03T11:25:00Z</dcterms:created>
  <dcterms:modified xsi:type="dcterms:W3CDTF">2013-04-03T11:25:00Z</dcterms:modified>
</cp:coreProperties>
</file>